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5"/>
      </w:tblGrid>
      <w:tr w:rsidR="004F4F1C" w:rsidTr="0007155A">
        <w:tc>
          <w:tcPr>
            <w:tcW w:w="5920" w:type="dxa"/>
          </w:tcPr>
          <w:p w:rsidR="004F4F1C" w:rsidRDefault="004F4F1C" w:rsidP="0007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F4F1C" w:rsidRDefault="004F4F1C" w:rsidP="0007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4F4F1C" w:rsidRDefault="004F4F1C" w:rsidP="0007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proofErr w:type="gramStart"/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20____ г.</w:t>
            </w:r>
          </w:p>
        </w:tc>
        <w:tc>
          <w:tcPr>
            <w:tcW w:w="4395" w:type="dxa"/>
          </w:tcPr>
          <w:p w:rsidR="004F4F1C" w:rsidRPr="007B6B52" w:rsidRDefault="004F4F1C" w:rsidP="0007155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F4F1C" w:rsidRPr="007B6B52" w:rsidRDefault="004F4F1C" w:rsidP="0007155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</w:t>
            </w:r>
          </w:p>
          <w:p w:rsidR="004F4F1C" w:rsidRPr="007B6B52" w:rsidRDefault="004F4F1C" w:rsidP="0007155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«Центр образования№15»</w:t>
            </w:r>
          </w:p>
          <w:p w:rsidR="004F4F1C" w:rsidRPr="007B6B52" w:rsidRDefault="004F4F1C" w:rsidP="0007155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РБ</w:t>
            </w:r>
          </w:p>
          <w:p w:rsidR="004F4F1C" w:rsidRPr="007B6B52" w:rsidRDefault="004F4F1C" w:rsidP="0007155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______________ И.Н.Бражников</w:t>
            </w:r>
          </w:p>
          <w:p w:rsidR="004F4F1C" w:rsidRPr="007B6B52" w:rsidRDefault="004F4F1C" w:rsidP="0007155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«___»____________ 20___ г.</w:t>
            </w:r>
          </w:p>
          <w:p w:rsidR="004F4F1C" w:rsidRDefault="004F4F1C" w:rsidP="0007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9E9" w:rsidRPr="000D39E9" w:rsidRDefault="000D39E9" w:rsidP="0061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086D" w:rsidRDefault="0061086D" w:rsidP="00610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39E9" w:rsidRPr="000322E6" w:rsidRDefault="000D39E9" w:rsidP="00610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D39E9" w:rsidRPr="000322E6" w:rsidRDefault="000D39E9" w:rsidP="00610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психолого-педагогическом консилиуме</w:t>
      </w:r>
    </w:p>
    <w:p w:rsidR="000D39E9" w:rsidRPr="000D39E9" w:rsidRDefault="000D39E9" w:rsidP="0061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E9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0D39E9" w:rsidRPr="000D39E9" w:rsidRDefault="004F4F1C" w:rsidP="0061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№15»</w:t>
      </w:r>
    </w:p>
    <w:p w:rsidR="000D39E9" w:rsidRPr="000D39E9" w:rsidRDefault="000D39E9" w:rsidP="0061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E9">
        <w:rPr>
          <w:rFonts w:ascii="Times New Roman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1.1. Психолого-пе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дагогический консилиум (далее П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ПК) является одной из форм взаимодейс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твия специалистов МБОУ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, объединяющихся для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педагогического сопровождения обучающихся с ограниченными возможностями здоровья и/или состояниями декомпенсации.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1.2. 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D1D1A" w:rsidRPr="000322E6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на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базе 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приказом директора школы при наличии соответствующих специалистов.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3.  Общее руководство работой П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возлагается на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директор по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УВР 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</w:p>
    <w:p w:rsidR="000D39E9" w:rsidRPr="000322E6" w:rsidRDefault="009D1D1A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  П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ПК в своей деятельности руководствуется Конвенцией о правах ребенка, Законом Российской Федерации «Об образовании», Уставом </w:t>
      </w:r>
      <w:r w:rsidR="000D39E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договорами между школой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 обучающихся.</w:t>
      </w:r>
    </w:p>
    <w:p w:rsidR="000D39E9" w:rsidRPr="000322E6" w:rsidRDefault="009D1D1A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 Целью П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>ПК является обеспечение диагностико-коррекционного пси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холого</w:t>
      </w:r>
      <w:r w:rsidR="000D39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сопровождения обучающихся с ограниченными возможностями здоровья и/или состояниями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декомпенсации исходя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из реальных возможностей </w:t>
      </w:r>
      <w:r w:rsidR="000D39E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>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</w:t>
      </w:r>
      <w:r w:rsidR="000D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9E9" w:rsidRPr="000322E6" w:rsidRDefault="009D1D1A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 Основные задачи П</w:t>
      </w:r>
      <w:r w:rsidR="000D39E9"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Задачами П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2.1. Своевременное выявление и ранняя (с первых дней пребывания ребенка в образовательном учреждении) диагностика отклонений в развитии и/или со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стояний декомпенсации.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2.2.Профилактика физических, интеллектуальных и эмоционально-личностных перегрузок и срывов ребенка.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2.3. Выявление резервных возможностей развития ребенка.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Определение </w:t>
      </w:r>
      <w:proofErr w:type="gramStart"/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,  продолжительности</w:t>
      </w:r>
      <w:proofErr w:type="gramEnd"/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  и  эффективности  специальной (коррекционной) помощи в рамках имеющихся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возможностей.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2.5. Подготовка и ведение документации, отражающей уровень интеллектуального развития ребенка, динамику его состояния, уровень школьной успешности.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2.6. Перспективное планирование коррекционно-развивающей работы, оценка ее эффективности.</w:t>
      </w:r>
    </w:p>
    <w:p w:rsidR="000D39E9" w:rsidRPr="000322E6" w:rsidRDefault="009D1D1A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 Основные функции П</w:t>
      </w:r>
      <w:r w:rsidR="000D39E9"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ПК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3.1. Проведение углубленного психолого-педагогического  изучения ребенка на протяжении всего периода его обучения в школе.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3.2. Диагностика и  выявление индивидуальных особенностей личности, программирование возможностей ее коррекции. Обеспечение общей и индивидуальной коррекционно-развивающей на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правленности учебно-воспитательного процесса.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3.3. Предупреждение психофизиологических перегрузок, эмоциональных срывов.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3.4.Создание климата психологического комфорта для всех участников педагогического процесса.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Структу</w:t>
      </w:r>
      <w:r w:rsidR="009D1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 и организация деятельности П</w:t>
      </w: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ПК</w:t>
      </w:r>
    </w:p>
    <w:p w:rsidR="000D39E9" w:rsidRPr="000322E6" w:rsidRDefault="009D1D1A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  В  состав  П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>ПК входят:  заместител</w:t>
      </w:r>
      <w:r w:rsidR="000D39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  директора по учебно-воспитательной работе, учитель-логопед, педагог-психолог, социальный педагог. При отсутствии </w:t>
      </w:r>
      <w:r w:rsidR="000D39E9">
        <w:rPr>
          <w:rFonts w:ascii="Times New Roman" w:hAnsi="Times New Roman" w:cs="Times New Roman"/>
          <w:color w:val="000000"/>
          <w:sz w:val="24"/>
          <w:szCs w:val="24"/>
        </w:rPr>
        <w:t>какого-либо специалиста в школе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он может быть приглашен из другого учреждения.</w:t>
      </w:r>
    </w:p>
    <w:p w:rsidR="000D39E9" w:rsidRPr="000322E6" w:rsidRDefault="009D1D1A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 П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>ПК является заместитель директора  по учебно-воспитательной работе.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4.2. Специалисты, включенные в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, выполняют работу в рамках ос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рабочего времени, составляя индивидуальный план работы в соответ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реальным запросом на обследование детей с отклонениями в развитии и/или состояниями декомпенсации.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4.3. Обследование ребенка специалистами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инициативе </w:t>
      </w:r>
      <w:proofErr w:type="gramStart"/>
      <w:r w:rsidRPr="000322E6">
        <w:rPr>
          <w:rFonts w:ascii="Times New Roman" w:hAnsi="Times New Roman" w:cs="Times New Roman"/>
          <w:color w:val="000000"/>
          <w:sz w:val="24"/>
          <w:szCs w:val="24"/>
        </w:rPr>
        <w:t>родителей  (</w:t>
      </w:r>
      <w:proofErr w:type="gramEnd"/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законных представителей) или сотрудников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с согласия родителей (законных представителей) на основании договора между школой и родителями  (законными представителями) обучающихся.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Во  всех  случаях  согласие  родителей  (законных представителей) на обследование, коррекционную работу должно  быть получено в письменном виде.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4.4. Для обследования ребенка на консилиуме должны быть представлены следующие документы: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педагогическое представление на ребенка, в котором должны быть отражены проблемы, возникающие у педагога при работе с ребенком; 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свидетельство о рождении; 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 письменные работы по русскому языку, математике, творческие поделки. 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4.5. На основании полученных данных (представление специалистов)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br/>
        <w:t>коллегиально составляются заключение консилиума и  рекомендации по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br/>
        <w:t>обучению, развитию и воспитанию ребенка с учетом его индивидуальных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br/>
        <w:t>возможностей и особенностей. 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углубленной диагностики и/или разрешения конфликтных и спорных вопросов специалисты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рекомендуют родителям (законным представителям) обратиться в психолого-медико-педагогическую комиссию (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Уфы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ведется следующая документация: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-  годовой план и график плановых заседаний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-  журнал записи детей на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-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проведения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-  архив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Порядок подготовки и проведения </w:t>
      </w:r>
      <w:r w:rsidR="009D1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5.1. Заседания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подразделяются на плановые и внеплановые.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по плану, составленному на один учебный год.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не реже 1 раза в квартал. Деятельность планового консилиума ориентирована на решение следующих задач: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определение путей психолого-медико-педагогического сопровождения ребенка;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выработка согласованных решений по  определению образовательного и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коррекционно-развивающего маршрута ребенка;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динамическая оценка состояния ребенка и коррекция ранее намеченной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br/>
        <w:t>программы.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Внеплановые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собираются по запросам специалистов, ведущих с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ным ребенком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коррекционно-развивающее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обучение и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>развитие, а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также родителей (законных представителей) ребенка.  Поводом для внепланового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отрицательная или положительная динамика обучения и развития ребенка.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Задачами внепланового консилиума являются: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решение вопроса о принятии каких-либо необходимых экстренных мер по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br/>
        <w:t>выявленным обстоятельствам;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  изменение  ранее проводимой коррекционно-развивающей программы  в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br/>
        <w:t>случае ее неэффективности.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5.5. Подготовка к проведению консилиума.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5.5.1. Обсуждение проблемы ребенка на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не позднее двух недель до даты его проведения.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5.5.2. Председатель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ставит в известность родителей (законных представителей) и специалистов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обсуждения проблемы ребенка и организует подготовку и проведение заседания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5.5.3. В период с момента поступления запроса и до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каждый специалист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индивидуальное обследование ребенка, планирует время его обследования с учетом реальной возрастной и психофизической нагрузки.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5.5.4.  Каждый специалист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заключение по данным соответствующего обследования и разрабатывает рекомендации 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5.5.5. Ведущий специалист обсуждаемого ребенка, по согласованию с председателем консилиума, составляет список специалистов, участвующих в консилиуме. В список специалистов  -  участников консилиума входят специалисты, непосредственно работающие с ребенком  и знающие его проблематику.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5.5.6 .Специалисты, ведущие непосредственную работу  с ребенком, обязаны не  позднее, чем за 3 дня до проведения консилиума,  представить  в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 характеристику  динамики развития ребенка и заключение, в котором должна быть оценена эффективность проводимой развивающей или коррекционной работы и даны рекомендации по дальнейшему проведению коррекционно-развивающей ра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боты. Ведущий специалист готовит свое заключение по ребенку с учетом предоставленной ему  дополнительной информации к моменту проведения консилиума.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5.6.  Порядок проведения консилиума.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5.6.1. Консилиум проводится под руководством председателя консилиума, а в его отсутствие - заместителя председателя консилиума.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5.6.2. На заседании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ведущий специалист, а также все специалисты, участвовавшие  в  обследовании и/или коррекционной работе с ребенком, представляют заключения на ребенка и рекомендации. Коллегиальное заключение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обобщенную характеристику структуры нарушения  психофизического развития ребенка (без указания диагноза) и программу специальной (коррекционной) помощи, обобщающую рекомендации специалистов.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5.6.3. Заключения специалистов, коллегиальное заключение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доводятся 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5.6.4. При направлении ребенка на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копия коллегиального заключения школьного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родителям (законным представителям) на руки или направляется по почте.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5.6.5. Протокол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секретарем консилиума не позднее чем через 3 дня после его проведения и подписывается председателем,  всеми членами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6.1. Специалисты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самостоятельно выбирать средства, оптимальные формы и методы работы с детьми и взрослыми, решать вопросы приоритетных направлений своей дея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- обращаться к педагогическим работникам, администрации МБОУ </w:t>
      </w:r>
      <w:r w:rsidR="0061086D">
        <w:rPr>
          <w:rFonts w:ascii="Times New Roman" w:hAnsi="Times New Roman" w:cs="Times New Roman"/>
          <w:color w:val="000000"/>
          <w:sz w:val="24"/>
          <w:szCs w:val="24"/>
        </w:rPr>
        <w:t>СОШ № 15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 родителям (законным представителям) для координации кор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>рекционной работы с обучающимися, воспитанниками;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проводить в школе индивидуальные и групповые обследования (медицинские, логопедические, психологические);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требовать от ад</w:t>
      </w:r>
      <w:r w:rsidR="0061086D">
        <w:rPr>
          <w:rFonts w:ascii="Times New Roman" w:hAnsi="Times New Roman" w:cs="Times New Roman"/>
          <w:color w:val="000000"/>
          <w:sz w:val="24"/>
          <w:szCs w:val="24"/>
        </w:rPr>
        <w:t>министрации школы создания усло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вий,  необходимых  для  успешного  выполнения  профессиональных обязанностей, обеспечения инструктивной и научно-методической документацией;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- получать от директора МБОУ 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="004F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информацию информативно-правового и организационного характера, знакомиться с соответствующими документами;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обращаться за консультацией в образовательные, медицинские, дефекто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логические учреждения, </w:t>
      </w:r>
      <w:r w:rsidR="0061086D">
        <w:rPr>
          <w:rFonts w:ascii="Times New Roman" w:hAnsi="Times New Roman" w:cs="Times New Roman"/>
          <w:color w:val="000000"/>
          <w:sz w:val="24"/>
          <w:szCs w:val="24"/>
        </w:rPr>
        <w:t>городскую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психолого-медико-педагогическую комисси</w:t>
      </w:r>
      <w:r w:rsidR="0061086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вести  просветительскую деятельность  по пропаганде психолого-медико-педагогических знаний;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обобщать и распространять опыт своей работы, выпускать буклеты, методические разработки, рекомендации и т.д.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6.2.  Специалисты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рассматривать вопрос и принимать решения строго в рамках своей профессиональной компетенции;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принимать решения и вести работу в формах, исключающих возможность нанесения  вреда  здоровью,  чести  и  достоинству обучающихся, воспитанников, родителей (законных представителей), педагогических кадров;</w:t>
      </w:r>
    </w:p>
    <w:p w:rsidR="004F4F1C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оказывать помощь администрации, педагогическому коллективу образова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тельного учреждения,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</w:t>
      </w:r>
      <w:r w:rsidR="004F4F1C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ребенку; </w:t>
      </w:r>
    </w:p>
    <w:p w:rsidR="000D39E9" w:rsidRPr="000322E6" w:rsidRDefault="004F4F1C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322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39E9"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разрабатывать индивидуальные программы коррекционно-развивающей работы с обучающимися;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готовить подробное заключение о состоянии развития и здоровья обучаемо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для представления на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>, в областную психолого-медико-педагогическую комиссию.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Ответственность специалистов </w:t>
      </w:r>
      <w:r w:rsidR="009D1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9D1D1A"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0322E6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 за: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адекватность используемых диагностических и коррекционных методов;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обоснованность рекомендаций;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полученных при обследовании материалов;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 соблюдение прав и свобод личности ребенка;</w:t>
      </w:r>
    </w:p>
    <w:p w:rsidR="000D39E9" w:rsidRPr="000322E6" w:rsidRDefault="000D39E9" w:rsidP="006108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2E6">
        <w:rPr>
          <w:rFonts w:ascii="Times New Roman" w:hAnsi="Times New Roman" w:cs="Times New Roman"/>
          <w:color w:val="000000"/>
          <w:sz w:val="24"/>
          <w:szCs w:val="24"/>
        </w:rPr>
        <w:t>- ведение документации и ее сохранность.</w:t>
      </w:r>
    </w:p>
    <w:p w:rsidR="000D39E9" w:rsidRPr="00B62CBE" w:rsidRDefault="000D39E9" w:rsidP="000D39E9">
      <w:pPr>
        <w:shd w:val="clear" w:color="auto" w:fill="FFFFFF"/>
        <w:tabs>
          <w:tab w:val="left" w:pos="427"/>
          <w:tab w:val="left" w:pos="9781"/>
        </w:tabs>
        <w:spacing w:line="360" w:lineRule="auto"/>
        <w:ind w:right="10"/>
        <w:jc w:val="both"/>
        <w:rPr>
          <w:rFonts w:ascii="Calibri" w:hAnsi="Calibri" w:cs="Arial"/>
          <w:color w:val="000000"/>
          <w:spacing w:val="-5"/>
          <w:sz w:val="24"/>
          <w:szCs w:val="24"/>
        </w:rPr>
      </w:pPr>
    </w:p>
    <w:p w:rsidR="000D39E9" w:rsidRPr="00B62CBE" w:rsidRDefault="000D39E9" w:rsidP="000D39E9">
      <w:pPr>
        <w:spacing w:line="360" w:lineRule="auto"/>
        <w:rPr>
          <w:rFonts w:ascii="Calibri" w:hAnsi="Calibri" w:cs="Arial"/>
          <w:sz w:val="24"/>
          <w:szCs w:val="24"/>
        </w:rPr>
      </w:pPr>
    </w:p>
    <w:p w:rsidR="002D41CA" w:rsidRDefault="002D41CA"/>
    <w:sectPr w:rsidR="002D41CA" w:rsidSect="0061086D">
      <w:pgSz w:w="11909" w:h="16834"/>
      <w:pgMar w:top="568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9E9"/>
    <w:rsid w:val="000D39E9"/>
    <w:rsid w:val="00294C0B"/>
    <w:rsid w:val="002D41CA"/>
    <w:rsid w:val="004F4F1C"/>
    <w:rsid w:val="0061086D"/>
    <w:rsid w:val="009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23A41-A9F2-410A-ACB4-18135B8C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2015-12-23T09:05:00Z</dcterms:created>
  <dcterms:modified xsi:type="dcterms:W3CDTF">2016-08-30T08:43:00Z</dcterms:modified>
</cp:coreProperties>
</file>