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A95CFC"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A95CFC"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xml:space="preserve">, детей-инвалидов и инвалидов по образовательным программам среднего общего </w:t>
      </w:r>
      <w:r w:rsidRPr="00973342">
        <w:rPr>
          <w:rFonts w:eastAsia="Calibri"/>
          <w:sz w:val="26"/>
          <w:szCs w:val="26"/>
        </w:rPr>
        <w:lastRenderedPageBreak/>
        <w:t>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lastRenderedPageBreak/>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lastRenderedPageBreak/>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7" w:name="_Toc462838931"/>
      <w:bookmarkStart w:id="8" w:name="_Toc494820398"/>
      <w:r w:rsidRPr="00667BFB">
        <w:rPr>
          <w:rFonts w:ascii="Times New Roman" w:hAnsi="Times New Roman"/>
          <w:i w:val="0"/>
        </w:rPr>
        <w:t>1.5. Повторный допуск к написанию итогового сочинения (изложения)</w:t>
      </w:r>
      <w:bookmarkEnd w:id="7"/>
      <w:bookmarkEnd w:id="8"/>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Обучающиеся, получившие по итоговому сочинению (изложению) </w:t>
      </w:r>
      <w:r w:rsidRPr="00C40B33">
        <w:rPr>
          <w:rFonts w:eastAsia="Calibri"/>
          <w:sz w:val="26"/>
          <w:szCs w:val="26"/>
        </w:rPr>
        <w:lastRenderedPageBreak/>
        <w:t>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9" w:name="_Toc462838932"/>
      <w:bookmarkStart w:id="10"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9"/>
      <w:bookmarkEnd w:id="10"/>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1"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1"/>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2"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2"/>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w:t>
      </w:r>
      <w:r w:rsidRPr="003E1272">
        <w:rPr>
          <w:rFonts w:eastAsia="Calibri"/>
          <w:bCs/>
          <w:sz w:val="26"/>
          <w:szCs w:val="26"/>
        </w:rPr>
        <w:lastRenderedPageBreak/>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3" w:name="_Toc462838933"/>
      <w:bookmarkStart w:id="14" w:name="_Toc494820402"/>
      <w:r w:rsidRPr="00667BFB">
        <w:rPr>
          <w:rFonts w:ascii="Times New Roman" w:hAnsi="Times New Roman"/>
          <w:i w:val="0"/>
        </w:rPr>
        <w:t xml:space="preserve">2. Порядок проведения итогового сочинения (изложения) в </w:t>
      </w:r>
      <w:bookmarkEnd w:id="13"/>
      <w:r w:rsidRPr="00667BFB">
        <w:rPr>
          <w:rFonts w:ascii="Times New Roman" w:hAnsi="Times New Roman"/>
          <w:i w:val="0"/>
        </w:rPr>
        <w:t>месте проведения итогового сочинения (изложения)</w:t>
      </w:r>
      <w:bookmarkEnd w:id="14"/>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lastRenderedPageBreak/>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xml:space="preserve">. В бланке записи участники итогового сочинения </w:t>
      </w:r>
      <w:r w:rsidRPr="00C40B33">
        <w:rPr>
          <w:sz w:val="26"/>
          <w:szCs w:val="26"/>
        </w:rPr>
        <w:lastRenderedPageBreak/>
        <w:t>(изложения)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 xml:space="preserve">Участники </w:t>
      </w:r>
      <w:r w:rsidR="00C24C7C" w:rsidRPr="00204445">
        <w:rPr>
          <w:sz w:val="26"/>
          <w:szCs w:val="26"/>
        </w:rPr>
        <w:lastRenderedPageBreak/>
        <w:t>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 xml:space="preserve">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w:t>
      </w:r>
      <w:r w:rsidRPr="00667BFB">
        <w:rPr>
          <w:sz w:val="26"/>
          <w:szCs w:val="26"/>
        </w:rPr>
        <w:lastRenderedPageBreak/>
        <w:t>(в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5" w:name="_Toc462838936"/>
      <w:bookmarkStart w:id="16" w:name="_Toc494820403"/>
      <w:r w:rsidRPr="00667BFB">
        <w:rPr>
          <w:rFonts w:ascii="Times New Roman" w:hAnsi="Times New Roman"/>
          <w:i w:val="0"/>
        </w:rPr>
        <w:t xml:space="preserve">3. </w:t>
      </w:r>
      <w:bookmarkStart w:id="17"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5"/>
      <w:bookmarkEnd w:id="16"/>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lastRenderedPageBreak/>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в учебном кабинете предусматривается наличие увеличительных устройств и </w:t>
      </w:r>
      <w:r w:rsidRPr="005A3D54">
        <w:rPr>
          <w:rFonts w:eastAsia="Calibri"/>
          <w:sz w:val="26"/>
          <w:szCs w:val="26"/>
        </w:rPr>
        <w:lastRenderedPageBreak/>
        <w:t>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8" w:name="_Toc400654541"/>
      <w:bookmarkStart w:id="19"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0"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8"/>
      <w:bookmarkEnd w:id="19"/>
      <w:r w:rsidRPr="00667BFB">
        <w:rPr>
          <w:rFonts w:ascii="Times New Roman" w:hAnsi="Times New Roman"/>
          <w:i w:val="0"/>
        </w:rPr>
        <w:t xml:space="preserve"> (текстов изложения)</w:t>
      </w:r>
      <w:bookmarkEnd w:id="20"/>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w:t>
      </w:r>
      <w:r w:rsidRPr="00667BFB">
        <w:rPr>
          <w:sz w:val="26"/>
          <w:szCs w:val="26"/>
        </w:rPr>
        <w:lastRenderedPageBreak/>
        <w:t xml:space="preserve">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w:t>
            </w:r>
            <w:r w:rsidRPr="00816A43">
              <w:rPr>
                <w:rFonts w:eastAsia="Calibri"/>
                <w:sz w:val="26"/>
                <w:szCs w:val="26"/>
                <w:lang w:eastAsia="en-US"/>
              </w:rPr>
              <w:lastRenderedPageBreak/>
              <w:t>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95CFC" w:rsidRDefault="00A0666E" w:rsidP="00A95CFC">
      <w:pPr>
        <w:suppressAutoHyphens/>
        <w:ind w:firstLine="709"/>
        <w:contextualSpacing/>
        <w:jc w:val="both"/>
        <w:rPr>
          <w:sz w:val="20"/>
          <w:szCs w:val="20"/>
        </w:rPr>
      </w:pPr>
      <w:r w:rsidRPr="00A95CFC">
        <w:rPr>
          <w:sz w:val="20"/>
          <w:szCs w:val="20"/>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95CFC">
        <w:rPr>
          <w:sz w:val="20"/>
          <w:szCs w:val="20"/>
        </w:rPr>
        <w:t>2016</w:t>
      </w:r>
      <w:r w:rsidRPr="00A95CFC">
        <w:rPr>
          <w:sz w:val="20"/>
          <w:szCs w:val="20"/>
        </w:rPr>
        <w:t>/</w:t>
      </w:r>
      <w:r w:rsidR="00816A43" w:rsidRPr="00A95CFC">
        <w:rPr>
          <w:sz w:val="20"/>
          <w:szCs w:val="20"/>
        </w:rPr>
        <w:t xml:space="preserve">17 </w:t>
      </w:r>
      <w:r w:rsidRPr="00A95CFC">
        <w:rPr>
          <w:sz w:val="20"/>
          <w:szCs w:val="20"/>
        </w:rPr>
        <w:t xml:space="preserve">учебного года: </w:t>
      </w:r>
      <w:r w:rsidR="00816A43" w:rsidRPr="00A95CFC">
        <w:rPr>
          <w:sz w:val="20"/>
          <w:szCs w:val="20"/>
        </w:rPr>
        <w:t>«Разум и чувство»; «Честь и бесчестие»; «Победа и поражение»; «Опыт и ошибки»; «Дружба и вражда»</w:t>
      </w:r>
      <w:r w:rsidRPr="00A95CFC">
        <w:rPr>
          <w:sz w:val="20"/>
          <w:szCs w:val="20"/>
        </w:rPr>
        <w:t>).</w:t>
      </w:r>
    </w:p>
    <w:p w:rsidR="00A0666E" w:rsidRPr="00A95CFC" w:rsidRDefault="00A0666E" w:rsidP="00A95CFC">
      <w:pPr>
        <w:suppressAutoHyphens/>
        <w:ind w:firstLine="709"/>
        <w:contextualSpacing/>
        <w:jc w:val="both"/>
        <w:rPr>
          <w:b/>
          <w:sz w:val="20"/>
          <w:szCs w:val="20"/>
        </w:rPr>
      </w:pPr>
      <w:r w:rsidRPr="00A95CFC">
        <w:rPr>
          <w:b/>
          <w:sz w:val="20"/>
          <w:szCs w:val="20"/>
        </w:rPr>
        <w:t>Комплект №1</w:t>
      </w:r>
    </w:p>
    <w:p w:rsidR="00816A43" w:rsidRPr="00A95CFC" w:rsidRDefault="00816A43" w:rsidP="00A95CFC">
      <w:pPr>
        <w:numPr>
          <w:ilvl w:val="0"/>
          <w:numId w:val="29"/>
        </w:numPr>
        <w:suppressAutoHyphens/>
        <w:ind w:left="0" w:firstLine="709"/>
        <w:contextualSpacing/>
        <w:jc w:val="both"/>
        <w:rPr>
          <w:sz w:val="20"/>
          <w:szCs w:val="20"/>
        </w:rPr>
      </w:pPr>
      <w:r w:rsidRPr="00A95CFC">
        <w:rPr>
          <w:sz w:val="20"/>
          <w:szCs w:val="20"/>
        </w:rPr>
        <w:t xml:space="preserve">К каким последствиям может привести конфликт между чувствами и разумом? </w:t>
      </w:r>
    </w:p>
    <w:p w:rsidR="00816A43" w:rsidRPr="00A95CFC" w:rsidRDefault="00816A43" w:rsidP="00A95CFC">
      <w:pPr>
        <w:numPr>
          <w:ilvl w:val="0"/>
          <w:numId w:val="29"/>
        </w:numPr>
        <w:suppressAutoHyphens/>
        <w:ind w:left="0" w:firstLine="709"/>
        <w:contextualSpacing/>
        <w:jc w:val="both"/>
        <w:rPr>
          <w:sz w:val="20"/>
          <w:szCs w:val="20"/>
        </w:rPr>
      </w:pPr>
      <w:r w:rsidRPr="00A95CFC">
        <w:rPr>
          <w:sz w:val="20"/>
          <w:szCs w:val="20"/>
        </w:rPr>
        <w:t xml:space="preserve">Актуально ли понятие чести для современного человека? </w:t>
      </w:r>
    </w:p>
    <w:p w:rsidR="00816A43" w:rsidRPr="00A95CFC" w:rsidRDefault="00816A43" w:rsidP="00A95CFC">
      <w:pPr>
        <w:numPr>
          <w:ilvl w:val="0"/>
          <w:numId w:val="29"/>
        </w:numPr>
        <w:suppressAutoHyphens/>
        <w:ind w:left="0" w:firstLine="709"/>
        <w:contextualSpacing/>
        <w:jc w:val="both"/>
        <w:rPr>
          <w:sz w:val="20"/>
          <w:szCs w:val="20"/>
        </w:rPr>
      </w:pPr>
      <w:r w:rsidRPr="00A95CFC">
        <w:rPr>
          <w:sz w:val="20"/>
          <w:szCs w:val="20"/>
        </w:rPr>
        <w:t xml:space="preserve">Что можно и нужно побеждать в самом себе? </w:t>
      </w:r>
    </w:p>
    <w:p w:rsidR="00816A43" w:rsidRPr="00A95CFC" w:rsidRDefault="00816A43" w:rsidP="00A95CFC">
      <w:pPr>
        <w:numPr>
          <w:ilvl w:val="0"/>
          <w:numId w:val="29"/>
        </w:numPr>
        <w:suppressAutoHyphens/>
        <w:ind w:left="0" w:firstLine="709"/>
        <w:contextualSpacing/>
        <w:jc w:val="both"/>
        <w:rPr>
          <w:sz w:val="20"/>
          <w:szCs w:val="20"/>
        </w:rPr>
      </w:pPr>
      <w:r w:rsidRPr="00A95CFC">
        <w:rPr>
          <w:sz w:val="20"/>
          <w:szCs w:val="20"/>
        </w:rPr>
        <w:t xml:space="preserve">Надо ли сохранять традиции как социальный опыт прошлых поколений? </w:t>
      </w:r>
    </w:p>
    <w:p w:rsidR="00816A43" w:rsidRPr="00A95CFC" w:rsidRDefault="00816A43" w:rsidP="00A95CFC">
      <w:pPr>
        <w:numPr>
          <w:ilvl w:val="0"/>
          <w:numId w:val="29"/>
        </w:numPr>
        <w:suppressAutoHyphens/>
        <w:ind w:left="0" w:firstLine="709"/>
        <w:contextualSpacing/>
        <w:jc w:val="both"/>
        <w:rPr>
          <w:sz w:val="20"/>
          <w:szCs w:val="20"/>
        </w:rPr>
      </w:pPr>
      <w:r w:rsidRPr="00A95CFC">
        <w:rPr>
          <w:sz w:val="20"/>
          <w:szCs w:val="20"/>
        </w:rPr>
        <w:t xml:space="preserve">В чём разница между другом и приятелем? </w:t>
      </w:r>
    </w:p>
    <w:p w:rsidR="00A0666E" w:rsidRPr="00A95CFC" w:rsidRDefault="00A0666E" w:rsidP="00A95CFC">
      <w:pPr>
        <w:suppressAutoHyphens/>
        <w:ind w:firstLine="709"/>
        <w:contextualSpacing/>
        <w:jc w:val="both"/>
        <w:rPr>
          <w:b/>
          <w:sz w:val="20"/>
          <w:szCs w:val="20"/>
        </w:rPr>
      </w:pPr>
      <w:r w:rsidRPr="00A95CFC">
        <w:rPr>
          <w:b/>
          <w:sz w:val="20"/>
          <w:szCs w:val="20"/>
        </w:rPr>
        <w:t>Комплект №2</w:t>
      </w:r>
    </w:p>
    <w:p w:rsidR="00816A43" w:rsidRPr="00A95CFC" w:rsidRDefault="00816A43" w:rsidP="00A95CFC">
      <w:pPr>
        <w:numPr>
          <w:ilvl w:val="0"/>
          <w:numId w:val="30"/>
        </w:numPr>
        <w:suppressAutoHyphens/>
        <w:ind w:left="0" w:firstLine="709"/>
        <w:contextualSpacing/>
        <w:jc w:val="both"/>
        <w:rPr>
          <w:sz w:val="20"/>
          <w:szCs w:val="20"/>
        </w:rPr>
      </w:pPr>
      <w:r w:rsidRPr="00A95CFC">
        <w:rPr>
          <w:sz w:val="20"/>
          <w:szCs w:val="20"/>
        </w:rPr>
        <w:t xml:space="preserve">Что, вслед за А.С. Пушкиным, можно назвать «души прекрасными порывами»? </w:t>
      </w:r>
    </w:p>
    <w:p w:rsidR="00816A43" w:rsidRPr="00A95CFC" w:rsidRDefault="00816A43" w:rsidP="00A95CFC">
      <w:pPr>
        <w:numPr>
          <w:ilvl w:val="0"/>
          <w:numId w:val="30"/>
        </w:numPr>
        <w:suppressAutoHyphens/>
        <w:ind w:left="0" w:firstLine="709"/>
        <w:contextualSpacing/>
        <w:jc w:val="both"/>
        <w:rPr>
          <w:sz w:val="20"/>
          <w:szCs w:val="20"/>
        </w:rPr>
      </w:pPr>
      <w:r w:rsidRPr="00A95CFC">
        <w:rPr>
          <w:sz w:val="20"/>
          <w:szCs w:val="20"/>
        </w:rPr>
        <w:t xml:space="preserve">В чём разница между честным человеком и человеком чести? </w:t>
      </w:r>
    </w:p>
    <w:p w:rsidR="00816A43" w:rsidRPr="00A95CFC" w:rsidRDefault="00816A43" w:rsidP="00A95CFC">
      <w:pPr>
        <w:numPr>
          <w:ilvl w:val="0"/>
          <w:numId w:val="30"/>
        </w:numPr>
        <w:suppressAutoHyphens/>
        <w:ind w:left="0" w:firstLine="709"/>
        <w:contextualSpacing/>
        <w:jc w:val="both"/>
        <w:rPr>
          <w:sz w:val="20"/>
          <w:szCs w:val="20"/>
        </w:rPr>
      </w:pPr>
      <w:r w:rsidRPr="00A95CFC">
        <w:rPr>
          <w:sz w:val="20"/>
          <w:szCs w:val="20"/>
        </w:rPr>
        <w:t xml:space="preserve">Когда поражение закаляет характер человека? </w:t>
      </w:r>
    </w:p>
    <w:p w:rsidR="00816A43" w:rsidRPr="00A95CFC" w:rsidRDefault="00816A43" w:rsidP="00A95CFC">
      <w:pPr>
        <w:numPr>
          <w:ilvl w:val="0"/>
          <w:numId w:val="30"/>
        </w:numPr>
        <w:suppressAutoHyphens/>
        <w:ind w:left="0" w:firstLine="709"/>
        <w:contextualSpacing/>
        <w:jc w:val="both"/>
        <w:rPr>
          <w:sz w:val="20"/>
          <w:szCs w:val="20"/>
        </w:rPr>
      </w:pPr>
      <w:r w:rsidRPr="00A95CFC">
        <w:rPr>
          <w:sz w:val="20"/>
          <w:szCs w:val="20"/>
        </w:rPr>
        <w:t xml:space="preserve">Можно ли приобрести жизненный опыт, не совершая ошибок? </w:t>
      </w:r>
    </w:p>
    <w:p w:rsidR="00816A43" w:rsidRPr="00A95CFC" w:rsidRDefault="00816A43" w:rsidP="00A95CFC">
      <w:pPr>
        <w:numPr>
          <w:ilvl w:val="0"/>
          <w:numId w:val="30"/>
        </w:numPr>
        <w:suppressAutoHyphens/>
        <w:ind w:left="0" w:firstLine="709"/>
        <w:contextualSpacing/>
        <w:jc w:val="both"/>
        <w:rPr>
          <w:sz w:val="20"/>
          <w:szCs w:val="20"/>
        </w:rPr>
      </w:pPr>
      <w:r w:rsidRPr="00A95CFC">
        <w:rPr>
          <w:sz w:val="20"/>
          <w:szCs w:val="20"/>
        </w:rPr>
        <w:t xml:space="preserve">Какие качества раскрывает в человеке дружба? </w:t>
      </w:r>
    </w:p>
    <w:p w:rsidR="00A0666E" w:rsidRPr="00A95CFC" w:rsidRDefault="00A0666E" w:rsidP="00A95CFC">
      <w:pPr>
        <w:suppressAutoHyphens/>
        <w:ind w:firstLine="709"/>
        <w:contextualSpacing/>
        <w:jc w:val="both"/>
        <w:rPr>
          <w:b/>
          <w:sz w:val="20"/>
          <w:szCs w:val="20"/>
        </w:rPr>
      </w:pPr>
      <w:r w:rsidRPr="00A95CFC">
        <w:rPr>
          <w:b/>
          <w:sz w:val="20"/>
          <w:szCs w:val="20"/>
        </w:rPr>
        <w:t>Комплект №3</w:t>
      </w:r>
    </w:p>
    <w:p w:rsidR="00816A43" w:rsidRPr="00A95CFC" w:rsidRDefault="00816A43" w:rsidP="00A95CFC">
      <w:pPr>
        <w:numPr>
          <w:ilvl w:val="0"/>
          <w:numId w:val="31"/>
        </w:numPr>
        <w:suppressAutoHyphens/>
        <w:ind w:left="0" w:firstLine="709"/>
        <w:contextualSpacing/>
        <w:jc w:val="both"/>
        <w:rPr>
          <w:sz w:val="20"/>
          <w:szCs w:val="20"/>
        </w:rPr>
      </w:pPr>
      <w:r w:rsidRPr="00A95CFC">
        <w:rPr>
          <w:sz w:val="20"/>
          <w:szCs w:val="20"/>
        </w:rPr>
        <w:t xml:space="preserve">Когда чувства мешают человеку поступить разумно? </w:t>
      </w:r>
    </w:p>
    <w:p w:rsidR="00816A43" w:rsidRPr="00A95CFC" w:rsidRDefault="00816A43" w:rsidP="00A95CFC">
      <w:pPr>
        <w:numPr>
          <w:ilvl w:val="0"/>
          <w:numId w:val="31"/>
        </w:numPr>
        <w:suppressAutoHyphens/>
        <w:ind w:left="0" w:firstLine="709"/>
        <w:contextualSpacing/>
        <w:jc w:val="both"/>
        <w:rPr>
          <w:sz w:val="20"/>
          <w:szCs w:val="20"/>
        </w:rPr>
      </w:pPr>
      <w:r w:rsidRPr="00A95CFC">
        <w:rPr>
          <w:sz w:val="20"/>
          <w:szCs w:val="20"/>
        </w:rPr>
        <w:t xml:space="preserve">Что означает «идти дорогой чести?» </w:t>
      </w:r>
    </w:p>
    <w:p w:rsidR="00816A43" w:rsidRPr="00A95CFC" w:rsidRDefault="00816A43" w:rsidP="00A95CFC">
      <w:pPr>
        <w:numPr>
          <w:ilvl w:val="0"/>
          <w:numId w:val="31"/>
        </w:numPr>
        <w:suppressAutoHyphens/>
        <w:ind w:left="0" w:firstLine="709"/>
        <w:contextualSpacing/>
        <w:jc w:val="both"/>
        <w:rPr>
          <w:sz w:val="20"/>
          <w:szCs w:val="20"/>
        </w:rPr>
      </w:pPr>
      <w:r w:rsidRPr="00A95CFC">
        <w:rPr>
          <w:sz w:val="20"/>
          <w:szCs w:val="20"/>
        </w:rPr>
        <w:t xml:space="preserve">Всегда ли поражение – это трагедия для побеждённого? </w:t>
      </w:r>
    </w:p>
    <w:p w:rsidR="00816A43" w:rsidRPr="00A95CFC" w:rsidRDefault="00816A43" w:rsidP="00A95CFC">
      <w:pPr>
        <w:numPr>
          <w:ilvl w:val="0"/>
          <w:numId w:val="31"/>
        </w:numPr>
        <w:suppressAutoHyphens/>
        <w:ind w:left="0" w:firstLine="709"/>
        <w:contextualSpacing/>
        <w:jc w:val="both"/>
        <w:rPr>
          <w:sz w:val="20"/>
          <w:szCs w:val="20"/>
        </w:rPr>
      </w:pPr>
      <w:r w:rsidRPr="00A95CFC">
        <w:rPr>
          <w:sz w:val="20"/>
          <w:szCs w:val="20"/>
        </w:rPr>
        <w:t xml:space="preserve">Какие ошибки можно считать непоправимыми? </w:t>
      </w:r>
    </w:p>
    <w:p w:rsidR="00816A43" w:rsidRPr="00A95CFC" w:rsidRDefault="00816A43" w:rsidP="00A95CFC">
      <w:pPr>
        <w:pStyle w:val="a7"/>
        <w:numPr>
          <w:ilvl w:val="0"/>
          <w:numId w:val="31"/>
        </w:numPr>
        <w:suppressAutoHyphens/>
        <w:ind w:hanging="11"/>
        <w:jc w:val="both"/>
        <w:rPr>
          <w:sz w:val="20"/>
          <w:szCs w:val="20"/>
        </w:rPr>
      </w:pPr>
      <w:r w:rsidRPr="00A95CFC">
        <w:rPr>
          <w:sz w:val="20"/>
          <w:szCs w:val="20"/>
        </w:rPr>
        <w:lastRenderedPageBreak/>
        <w:t xml:space="preserve">Как отличить истинную дружбу от ложной? </w:t>
      </w:r>
    </w:p>
    <w:p w:rsidR="00816A43" w:rsidRPr="00A95CFC" w:rsidRDefault="00816A43" w:rsidP="00A95CFC">
      <w:pPr>
        <w:suppressAutoHyphens/>
        <w:ind w:firstLine="709"/>
        <w:jc w:val="both"/>
        <w:rPr>
          <w:b/>
          <w:sz w:val="20"/>
          <w:szCs w:val="20"/>
        </w:rPr>
      </w:pPr>
      <w:r w:rsidRPr="00A95CFC">
        <w:rPr>
          <w:b/>
          <w:sz w:val="20"/>
          <w:szCs w:val="20"/>
        </w:rPr>
        <w:t>Комплект №4</w:t>
      </w:r>
    </w:p>
    <w:p w:rsidR="00816A43" w:rsidRPr="00A95CFC" w:rsidRDefault="00816A43" w:rsidP="00A95CFC">
      <w:pPr>
        <w:numPr>
          <w:ilvl w:val="0"/>
          <w:numId w:val="35"/>
        </w:numPr>
        <w:suppressAutoHyphens/>
        <w:ind w:left="0" w:firstLine="709"/>
        <w:jc w:val="both"/>
        <w:rPr>
          <w:sz w:val="20"/>
          <w:szCs w:val="20"/>
        </w:rPr>
      </w:pPr>
      <w:r w:rsidRPr="00A95CFC">
        <w:rPr>
          <w:sz w:val="20"/>
          <w:szCs w:val="20"/>
        </w:rPr>
        <w:t xml:space="preserve">Какую роль в жизни человека играют чувства? </w:t>
      </w:r>
    </w:p>
    <w:p w:rsidR="00816A43" w:rsidRPr="00A95CFC" w:rsidRDefault="00816A43" w:rsidP="00A95CFC">
      <w:pPr>
        <w:numPr>
          <w:ilvl w:val="0"/>
          <w:numId w:val="35"/>
        </w:numPr>
        <w:suppressAutoHyphens/>
        <w:ind w:left="0" w:firstLine="709"/>
        <w:jc w:val="both"/>
        <w:rPr>
          <w:sz w:val="20"/>
          <w:szCs w:val="20"/>
        </w:rPr>
      </w:pPr>
      <w:r w:rsidRPr="00A95CFC">
        <w:rPr>
          <w:sz w:val="20"/>
          <w:szCs w:val="20"/>
        </w:rPr>
        <w:t xml:space="preserve">Как Вы понимаете слово «честь»? </w:t>
      </w:r>
    </w:p>
    <w:p w:rsidR="00816A43" w:rsidRPr="00A95CFC" w:rsidRDefault="00816A43" w:rsidP="00A95CFC">
      <w:pPr>
        <w:numPr>
          <w:ilvl w:val="0"/>
          <w:numId w:val="35"/>
        </w:numPr>
        <w:suppressAutoHyphens/>
        <w:ind w:left="0" w:firstLine="709"/>
        <w:jc w:val="both"/>
        <w:rPr>
          <w:sz w:val="20"/>
          <w:szCs w:val="20"/>
        </w:rPr>
      </w:pPr>
      <w:r w:rsidRPr="00A95CFC">
        <w:rPr>
          <w:sz w:val="20"/>
          <w:szCs w:val="20"/>
        </w:rPr>
        <w:t xml:space="preserve">Согласны ли Вы с выражением: «победителей не судят»? </w:t>
      </w:r>
    </w:p>
    <w:p w:rsidR="00816A43" w:rsidRPr="00A95CFC" w:rsidRDefault="00816A43" w:rsidP="00A95CFC">
      <w:pPr>
        <w:numPr>
          <w:ilvl w:val="0"/>
          <w:numId w:val="35"/>
        </w:numPr>
        <w:suppressAutoHyphens/>
        <w:ind w:left="0" w:firstLine="709"/>
        <w:jc w:val="both"/>
        <w:rPr>
          <w:sz w:val="20"/>
          <w:szCs w:val="20"/>
        </w:rPr>
      </w:pPr>
      <w:r w:rsidRPr="00A95CFC">
        <w:rPr>
          <w:sz w:val="20"/>
          <w:szCs w:val="20"/>
        </w:rPr>
        <w:t xml:space="preserve">Без каких ошибок невозможно движение по жизненному пути? </w:t>
      </w:r>
    </w:p>
    <w:p w:rsidR="00816A43" w:rsidRPr="00A95CFC" w:rsidRDefault="00816A43" w:rsidP="00A95CFC">
      <w:pPr>
        <w:numPr>
          <w:ilvl w:val="0"/>
          <w:numId w:val="35"/>
        </w:numPr>
        <w:suppressAutoHyphens/>
        <w:ind w:left="0" w:firstLine="709"/>
        <w:jc w:val="both"/>
        <w:rPr>
          <w:sz w:val="20"/>
          <w:szCs w:val="20"/>
        </w:rPr>
      </w:pPr>
      <w:r w:rsidRPr="00A95CFC">
        <w:rPr>
          <w:sz w:val="20"/>
          <w:szCs w:val="20"/>
        </w:rPr>
        <w:t xml:space="preserve">Может ли дружба обернуться враждой?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1"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bookmarkEnd w:id="21"/>
    <w:p w:rsidR="008E7537" w:rsidRPr="00A95CFC" w:rsidRDefault="008E7537" w:rsidP="00A95CFC">
      <w:pPr>
        <w:ind w:firstLine="709"/>
        <w:jc w:val="both"/>
        <w:rPr>
          <w:b/>
          <w:sz w:val="22"/>
          <w:szCs w:val="22"/>
        </w:rPr>
      </w:pPr>
      <w:r w:rsidRPr="00A95CFC">
        <w:rPr>
          <w:b/>
          <w:sz w:val="22"/>
          <w:szCs w:val="22"/>
        </w:rPr>
        <w:t xml:space="preserve">4.2. Особенности текстов итогового изложения </w:t>
      </w:r>
    </w:p>
    <w:p w:rsidR="00920D09" w:rsidRPr="00A95CFC" w:rsidRDefault="00920D09" w:rsidP="00A95CFC">
      <w:pPr>
        <w:tabs>
          <w:tab w:val="left" w:pos="709"/>
        </w:tabs>
        <w:ind w:firstLine="709"/>
        <w:jc w:val="both"/>
        <w:rPr>
          <w:rFonts w:eastAsia="Calibri"/>
          <w:bCs/>
          <w:sz w:val="22"/>
          <w:szCs w:val="22"/>
        </w:rPr>
      </w:pPr>
      <w:r w:rsidRPr="00A95CFC">
        <w:rPr>
          <w:rFonts w:eastAsia="Calibri"/>
          <w:bCs/>
          <w:sz w:val="22"/>
          <w:szCs w:val="22"/>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95CFC" w:rsidRDefault="00A81D0F" w:rsidP="00A95CFC">
      <w:pPr>
        <w:tabs>
          <w:tab w:val="left" w:pos="709"/>
        </w:tabs>
        <w:ind w:firstLine="709"/>
        <w:jc w:val="both"/>
        <w:rPr>
          <w:rFonts w:eastAsia="Calibri"/>
          <w:bCs/>
          <w:sz w:val="22"/>
          <w:szCs w:val="22"/>
        </w:rPr>
      </w:pPr>
      <w:r w:rsidRPr="00A95CFC">
        <w:rPr>
          <w:rFonts w:eastAsia="Calibri"/>
          <w:bCs/>
          <w:sz w:val="22"/>
          <w:szCs w:val="22"/>
        </w:rPr>
        <w:t>обладать смысловой завершенностью (как правило, это фрагмент литературного произведения, адаптированный под задачу);</w:t>
      </w:r>
    </w:p>
    <w:p w:rsidR="00A81D0F" w:rsidRPr="00A95CFC" w:rsidRDefault="00A81D0F" w:rsidP="00A95CFC">
      <w:pPr>
        <w:tabs>
          <w:tab w:val="left" w:pos="709"/>
        </w:tabs>
        <w:ind w:firstLine="709"/>
        <w:jc w:val="both"/>
        <w:rPr>
          <w:rFonts w:eastAsia="Calibri"/>
          <w:bCs/>
          <w:sz w:val="22"/>
          <w:szCs w:val="22"/>
        </w:rPr>
      </w:pPr>
      <w:r w:rsidRPr="00A95CFC">
        <w:rPr>
          <w:rFonts w:eastAsia="Calibri"/>
          <w:bCs/>
          <w:sz w:val="22"/>
          <w:szCs w:val="22"/>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95CFC" w:rsidRDefault="00A81D0F" w:rsidP="00A95CFC">
      <w:pPr>
        <w:tabs>
          <w:tab w:val="left" w:pos="709"/>
        </w:tabs>
        <w:ind w:firstLine="709"/>
        <w:jc w:val="both"/>
        <w:rPr>
          <w:rFonts w:eastAsia="Calibri"/>
          <w:bCs/>
          <w:sz w:val="22"/>
          <w:szCs w:val="22"/>
        </w:rPr>
      </w:pPr>
      <w:r w:rsidRPr="00A95CFC">
        <w:rPr>
          <w:rFonts w:eastAsia="Calibri"/>
          <w:bCs/>
          <w:sz w:val="22"/>
          <w:szCs w:val="22"/>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Pr="00A95CFC" w:rsidRDefault="00A81D0F" w:rsidP="00A95CFC">
      <w:pPr>
        <w:tabs>
          <w:tab w:val="left" w:pos="709"/>
        </w:tabs>
        <w:ind w:firstLine="709"/>
        <w:jc w:val="both"/>
        <w:rPr>
          <w:rFonts w:eastAsia="Calibri"/>
          <w:bCs/>
          <w:sz w:val="22"/>
          <w:szCs w:val="22"/>
        </w:rPr>
      </w:pPr>
      <w:r w:rsidRPr="00A95CFC">
        <w:rPr>
          <w:rFonts w:eastAsia="Calibri"/>
          <w:bCs/>
          <w:sz w:val="22"/>
          <w:szCs w:val="22"/>
        </w:rPr>
        <w:t xml:space="preserve">соответствовать возрастным особенностям выпускников </w:t>
      </w:r>
      <w:r w:rsidR="00920D09" w:rsidRPr="00A95CFC">
        <w:rPr>
          <w:rFonts w:eastAsia="Calibri"/>
          <w:bCs/>
          <w:sz w:val="22"/>
          <w:szCs w:val="22"/>
        </w:rPr>
        <w:t>(текст не должен быть слишком сложным или излишне примитивным, он не строится на сказочных или фантастических сюжетах);</w:t>
      </w:r>
    </w:p>
    <w:p w:rsidR="00A81D0F" w:rsidRPr="00A95CFC" w:rsidRDefault="00A81D0F" w:rsidP="00A95CFC">
      <w:pPr>
        <w:tabs>
          <w:tab w:val="left" w:pos="709"/>
        </w:tabs>
        <w:ind w:firstLine="709"/>
        <w:jc w:val="both"/>
        <w:rPr>
          <w:rFonts w:eastAsia="Calibri"/>
          <w:bCs/>
          <w:sz w:val="22"/>
          <w:szCs w:val="22"/>
        </w:rPr>
      </w:pPr>
      <w:r w:rsidRPr="00A95CFC">
        <w:rPr>
          <w:rFonts w:eastAsia="Calibri"/>
          <w:bCs/>
          <w:sz w:val="22"/>
          <w:szCs w:val="22"/>
        </w:rPr>
        <w:t>обладать позитивным воспитательным потенциалом;</w:t>
      </w:r>
    </w:p>
    <w:p w:rsidR="00920D09" w:rsidRPr="00A95CFC" w:rsidRDefault="00A81D0F" w:rsidP="00A95CFC">
      <w:pPr>
        <w:tabs>
          <w:tab w:val="left" w:pos="709"/>
        </w:tabs>
        <w:ind w:firstLine="709"/>
        <w:jc w:val="both"/>
        <w:rPr>
          <w:rFonts w:eastAsia="Calibri"/>
          <w:bCs/>
          <w:sz w:val="22"/>
          <w:szCs w:val="22"/>
        </w:rPr>
      </w:pPr>
      <w:r w:rsidRPr="00A95CFC">
        <w:rPr>
          <w:rFonts w:eastAsia="Calibri"/>
          <w:bCs/>
          <w:sz w:val="22"/>
          <w:szCs w:val="22"/>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sidRPr="00A95CFC">
        <w:rPr>
          <w:rFonts w:eastAsia="Calibri"/>
          <w:bCs/>
          <w:sz w:val="22"/>
          <w:szCs w:val="22"/>
        </w:rPr>
        <w:t>бности, быть излишне трагичным).</w:t>
      </w:r>
    </w:p>
    <w:p w:rsidR="00CB5F2E" w:rsidRPr="00A95CFC" w:rsidRDefault="00920D09" w:rsidP="00A95CFC">
      <w:pPr>
        <w:tabs>
          <w:tab w:val="left" w:pos="709"/>
        </w:tabs>
        <w:ind w:firstLine="709"/>
        <w:jc w:val="both"/>
        <w:rPr>
          <w:b/>
          <w:sz w:val="22"/>
          <w:szCs w:val="22"/>
        </w:rPr>
      </w:pPr>
      <w:r w:rsidRPr="00A95CFC">
        <w:rPr>
          <w:rFonts w:eastAsia="Calibri"/>
          <w:sz w:val="22"/>
          <w:szCs w:val="22"/>
        </w:rPr>
        <w:t xml:space="preserve"> </w:t>
      </w:r>
      <w:r w:rsidR="00CB5F2E" w:rsidRPr="00A95CFC">
        <w:rPr>
          <w:b/>
          <w:sz w:val="22"/>
          <w:szCs w:val="22"/>
        </w:rPr>
        <w:t>Образец текста для проведения итогового изложения</w:t>
      </w:r>
    </w:p>
    <w:p w:rsidR="00B1044D" w:rsidRPr="00A95CFC" w:rsidRDefault="00B1044D" w:rsidP="00A95CFC">
      <w:pPr>
        <w:autoSpaceDE w:val="0"/>
        <w:autoSpaceDN w:val="0"/>
        <w:ind w:firstLine="567"/>
        <w:jc w:val="center"/>
        <w:rPr>
          <w:sz w:val="22"/>
          <w:szCs w:val="22"/>
        </w:rPr>
      </w:pPr>
      <w:r w:rsidRPr="00A95CFC">
        <w:rPr>
          <w:sz w:val="22"/>
          <w:szCs w:val="22"/>
        </w:rPr>
        <w:t>КОРЗИНКА</w:t>
      </w:r>
    </w:p>
    <w:p w:rsidR="00B1044D" w:rsidRPr="00A95CFC" w:rsidRDefault="00B1044D" w:rsidP="00A95CFC">
      <w:pPr>
        <w:autoSpaceDE w:val="0"/>
        <w:autoSpaceDN w:val="0"/>
        <w:ind w:firstLine="567"/>
        <w:jc w:val="both"/>
        <w:rPr>
          <w:sz w:val="22"/>
          <w:szCs w:val="22"/>
        </w:rPr>
      </w:pPr>
      <w:r w:rsidRPr="00A95CFC">
        <w:rPr>
          <w:sz w:val="22"/>
          <w:szCs w:val="22"/>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A95CFC" w:rsidRDefault="00B1044D" w:rsidP="00A95CFC">
      <w:pPr>
        <w:autoSpaceDE w:val="0"/>
        <w:autoSpaceDN w:val="0"/>
        <w:ind w:firstLine="567"/>
        <w:jc w:val="both"/>
        <w:rPr>
          <w:sz w:val="22"/>
          <w:szCs w:val="22"/>
        </w:rPr>
      </w:pPr>
      <w:r w:rsidRPr="00A95CFC">
        <w:rPr>
          <w:sz w:val="22"/>
          <w:szCs w:val="22"/>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A95CFC" w:rsidRDefault="00B1044D" w:rsidP="00A95CFC">
      <w:pPr>
        <w:autoSpaceDE w:val="0"/>
        <w:autoSpaceDN w:val="0"/>
        <w:ind w:firstLine="567"/>
        <w:jc w:val="both"/>
        <w:rPr>
          <w:sz w:val="22"/>
          <w:szCs w:val="22"/>
        </w:rPr>
      </w:pPr>
      <w:r w:rsidRPr="00A95CFC">
        <w:rPr>
          <w:sz w:val="22"/>
          <w:szCs w:val="22"/>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A95CFC" w:rsidRDefault="00B1044D" w:rsidP="00A95CFC">
      <w:pPr>
        <w:autoSpaceDE w:val="0"/>
        <w:autoSpaceDN w:val="0"/>
        <w:ind w:firstLine="567"/>
        <w:jc w:val="both"/>
        <w:rPr>
          <w:sz w:val="22"/>
          <w:szCs w:val="22"/>
        </w:rPr>
      </w:pPr>
      <w:r w:rsidRPr="00A95CFC">
        <w:rPr>
          <w:sz w:val="22"/>
          <w:szCs w:val="22"/>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A95CFC" w:rsidRDefault="00B1044D" w:rsidP="00A95CFC">
      <w:pPr>
        <w:autoSpaceDE w:val="0"/>
        <w:autoSpaceDN w:val="0"/>
        <w:ind w:firstLine="567"/>
        <w:jc w:val="both"/>
        <w:rPr>
          <w:sz w:val="22"/>
          <w:szCs w:val="22"/>
        </w:rPr>
      </w:pPr>
      <w:r w:rsidRPr="00A95CFC">
        <w:rPr>
          <w:sz w:val="22"/>
          <w:szCs w:val="22"/>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A95CFC" w:rsidRDefault="00B1044D" w:rsidP="00A95CFC">
      <w:pPr>
        <w:autoSpaceDE w:val="0"/>
        <w:autoSpaceDN w:val="0"/>
        <w:ind w:firstLine="567"/>
        <w:jc w:val="both"/>
        <w:rPr>
          <w:sz w:val="22"/>
          <w:szCs w:val="22"/>
        </w:rPr>
      </w:pPr>
      <w:r w:rsidRPr="00A95CFC">
        <w:rPr>
          <w:sz w:val="22"/>
          <w:szCs w:val="22"/>
        </w:rPr>
        <w:t>Вечером хозяйка взяла фонарь и полезла под дом. Ни собаки, ни щенков под домом не было.</w:t>
      </w:r>
    </w:p>
    <w:p w:rsidR="00B1044D" w:rsidRPr="00A95CFC" w:rsidRDefault="00B1044D" w:rsidP="00A95CFC">
      <w:pPr>
        <w:autoSpaceDE w:val="0"/>
        <w:autoSpaceDN w:val="0"/>
        <w:ind w:firstLine="567"/>
        <w:jc w:val="both"/>
        <w:rPr>
          <w:sz w:val="22"/>
          <w:szCs w:val="22"/>
        </w:rPr>
      </w:pPr>
      <w:r w:rsidRPr="00A95CFC">
        <w:rPr>
          <w:sz w:val="22"/>
          <w:szCs w:val="22"/>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A95CFC" w:rsidRDefault="00B1044D" w:rsidP="00A95CFC">
      <w:pPr>
        <w:autoSpaceDE w:val="0"/>
        <w:autoSpaceDN w:val="0"/>
        <w:ind w:firstLine="567"/>
        <w:jc w:val="both"/>
        <w:rPr>
          <w:sz w:val="22"/>
          <w:szCs w:val="22"/>
        </w:rPr>
      </w:pPr>
      <w:r w:rsidRPr="00A95CFC">
        <w:rPr>
          <w:sz w:val="22"/>
          <w:szCs w:val="22"/>
        </w:rPr>
        <w:t>В это время в тесной комнате два щенка сосали материнское молоко, а Гусаров сидел рядом на табуретке и улыбался.</w:t>
      </w:r>
    </w:p>
    <w:p w:rsidR="00B1044D" w:rsidRPr="00A95CFC" w:rsidRDefault="00B1044D" w:rsidP="00A95CFC">
      <w:pPr>
        <w:spacing w:after="120"/>
        <w:jc w:val="right"/>
        <w:rPr>
          <w:i/>
          <w:sz w:val="22"/>
          <w:szCs w:val="22"/>
        </w:rPr>
      </w:pPr>
      <w:r w:rsidRPr="00A95CFC">
        <w:rPr>
          <w:i/>
          <w:sz w:val="22"/>
          <w:szCs w:val="22"/>
        </w:rPr>
        <w:t>(По Ю.Я. Яковлеву)</w:t>
      </w:r>
    </w:p>
    <w:p w:rsidR="00B1044D" w:rsidRPr="00A95CFC" w:rsidRDefault="00B1044D" w:rsidP="00A95CFC">
      <w:pPr>
        <w:spacing w:after="120"/>
        <w:jc w:val="right"/>
        <w:rPr>
          <w:i/>
          <w:sz w:val="22"/>
          <w:szCs w:val="22"/>
        </w:rPr>
      </w:pPr>
      <w:r w:rsidRPr="00A95CFC">
        <w:rPr>
          <w:i/>
          <w:sz w:val="22"/>
          <w:szCs w:val="22"/>
        </w:rPr>
        <w:lastRenderedPageBreak/>
        <w:t>(342 слова)</w:t>
      </w:r>
    </w:p>
    <w:p w:rsidR="00816A43" w:rsidRPr="00A95CFC" w:rsidRDefault="00816A43" w:rsidP="00A95CFC">
      <w:pPr>
        <w:shd w:val="clear" w:color="auto" w:fill="FFFFFF"/>
        <w:tabs>
          <w:tab w:val="left" w:pos="2127"/>
        </w:tabs>
        <w:ind w:firstLine="397"/>
        <w:jc w:val="right"/>
        <w:rPr>
          <w:sz w:val="22"/>
          <w:szCs w:val="22"/>
        </w:rPr>
      </w:pPr>
    </w:p>
    <w:p w:rsidR="00CB5F2E" w:rsidRPr="00667BFB" w:rsidRDefault="0049023D" w:rsidP="00667BFB">
      <w:pPr>
        <w:pStyle w:val="2"/>
        <w:rPr>
          <w:rFonts w:ascii="Times New Roman" w:hAnsi="Times New Roman"/>
          <w:i w:val="0"/>
        </w:rPr>
      </w:pPr>
      <w:bookmarkStart w:id="22" w:name="_Toc401159005"/>
      <w:bookmarkStart w:id="23"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2"/>
      <w:bookmarkEnd w:id="23"/>
    </w:p>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xml:space="preserve">, соответствующее установленным требованиям, оценивается по критериям. Для получения «зачета» за итоговое </w:t>
      </w:r>
      <w:r w:rsidRPr="000F6EB8">
        <w:rPr>
          <w:sz w:val="26"/>
          <w:szCs w:val="26"/>
        </w:rPr>
        <w:lastRenderedPageBreak/>
        <w:t>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392CBB" w:rsidRPr="00CA35DA" w:rsidRDefault="00392CBB" w:rsidP="00CA35DA">
      <w:pPr>
        <w:pStyle w:val="2"/>
        <w:jc w:val="both"/>
        <w:rPr>
          <w:rFonts w:ascii="Times New Roman" w:hAnsi="Times New Roman"/>
          <w:i w:val="0"/>
          <w:szCs w:val="26"/>
        </w:rPr>
      </w:pPr>
      <w:bookmarkStart w:id="24" w:name="_Toc400565212"/>
      <w:bookmarkStart w:id="25" w:name="_Toc401071243"/>
      <w:bookmarkStart w:id="26" w:name="_Toc401159033"/>
      <w:bookmarkStart w:id="27" w:name="_Toc431287385"/>
      <w:bookmarkStart w:id="28" w:name="_Toc431300442"/>
      <w:bookmarkStart w:id="29" w:name="_Toc431310892"/>
      <w:bookmarkStart w:id="30" w:name="_Toc401159011"/>
      <w:bookmarkStart w:id="31" w:name="_Toc494820406"/>
      <w:r w:rsidRPr="00CA35DA">
        <w:rPr>
          <w:rFonts w:ascii="Times New Roman" w:hAnsi="Times New Roman"/>
          <w:i w:val="0"/>
        </w:rPr>
        <w:t>Приложение 1</w:t>
      </w:r>
      <w:bookmarkEnd w:id="24"/>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5"/>
      <w:bookmarkEnd w:id="26"/>
      <w:bookmarkEnd w:id="27"/>
      <w:bookmarkEnd w:id="28"/>
      <w:bookmarkEnd w:id="29"/>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400"/>
        <w:gridCol w:w="400"/>
        <w:gridCol w:w="288"/>
        <w:gridCol w:w="399"/>
        <w:gridCol w:w="399"/>
        <w:gridCol w:w="288"/>
        <w:gridCol w:w="399"/>
        <w:gridCol w:w="399"/>
        <w:gridCol w:w="399"/>
        <w:gridCol w:w="399"/>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EDEB1"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99359"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64B7C1"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D9367"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2065FB"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9F48A3"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349A06"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8"/>
        <w:gridCol w:w="380"/>
        <w:gridCol w:w="380"/>
        <w:gridCol w:w="380"/>
        <w:gridCol w:w="380"/>
        <w:gridCol w:w="382"/>
        <w:gridCol w:w="382"/>
        <w:gridCol w:w="382"/>
        <w:gridCol w:w="382"/>
        <w:gridCol w:w="382"/>
        <w:gridCol w:w="382"/>
        <w:gridCol w:w="382"/>
        <w:gridCol w:w="382"/>
        <w:gridCol w:w="382"/>
        <w:gridCol w:w="382"/>
        <w:gridCol w:w="382"/>
        <w:gridCol w:w="382"/>
        <w:gridCol w:w="382"/>
        <w:gridCol w:w="382"/>
        <w:gridCol w:w="382"/>
        <w:gridCol w:w="378"/>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400"/>
        <w:gridCol w:w="400"/>
        <w:gridCol w:w="288"/>
        <w:gridCol w:w="399"/>
        <w:gridCol w:w="399"/>
        <w:gridCol w:w="288"/>
        <w:gridCol w:w="399"/>
        <w:gridCol w:w="399"/>
        <w:gridCol w:w="399"/>
        <w:gridCol w:w="399"/>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730A"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margin">
                  <wp:align>left</wp:align>
                </wp:positionH>
                <wp:positionV relativeFrom="paragraph">
                  <wp:posOffset>164836</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DA03B" id="Прямоугольник 35" o:spid="_x0000_s1026" style="position:absolute;margin-left:0;margin-top:13pt;width:20.25pt;height:18.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">
                <w10:wrap anchorx="margin"/>
              </v:rect>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0A01"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50956"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B102F9"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E7B33"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BC61B"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9175A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D2BE7"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261829"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5F1917">
      <w:pPr>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5F1917">
      <w:pPr>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5F1917">
      <w:pPr>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5F1917">
      <w:pPr>
        <w:jc w:val="both"/>
        <w:rPr>
          <w:sz w:val="26"/>
          <w:szCs w:val="26"/>
        </w:rPr>
      </w:pPr>
    </w:p>
    <w:p w:rsidR="00162D35" w:rsidRPr="00D47B10" w:rsidRDefault="00162D35" w:rsidP="005F1917">
      <w:pPr>
        <w:jc w:val="both"/>
        <w:rPr>
          <w:sz w:val="26"/>
          <w:szCs w:val="26"/>
        </w:rPr>
      </w:pPr>
    </w:p>
    <w:p w:rsidR="00CF6CEB" w:rsidRPr="00D47B10" w:rsidRDefault="00CF6CEB" w:rsidP="005F1917">
      <w:pPr>
        <w:jc w:val="both"/>
        <w:rPr>
          <w:sz w:val="26"/>
          <w:szCs w:val="26"/>
        </w:rPr>
      </w:pPr>
      <w:r w:rsidRPr="00D47B10">
        <w:rPr>
          <w:sz w:val="26"/>
          <w:szCs w:val="26"/>
        </w:rPr>
        <w:lastRenderedPageBreak/>
        <w:t>Подпись заявителя   ______________/______________________</w:t>
      </w:r>
      <w:r>
        <w:rPr>
          <w:sz w:val="26"/>
          <w:szCs w:val="26"/>
        </w:rPr>
        <w:t>_________</w:t>
      </w:r>
      <w:r w:rsidRPr="00D47B10">
        <w:rPr>
          <w:sz w:val="26"/>
          <w:szCs w:val="26"/>
        </w:rPr>
        <w:t>(Ф.И.О.)</w:t>
      </w:r>
    </w:p>
    <w:p w:rsidR="00CF6CEB" w:rsidRDefault="00CF6CEB" w:rsidP="005F1917">
      <w:pPr>
        <w:jc w:val="both"/>
        <w:rPr>
          <w:sz w:val="26"/>
          <w:szCs w:val="26"/>
        </w:rPr>
      </w:pPr>
    </w:p>
    <w:p w:rsidR="00CF6CEB" w:rsidRPr="00D47B10" w:rsidRDefault="00CF6CEB" w:rsidP="005F1917">
      <w:pPr>
        <w:jc w:val="both"/>
        <w:rPr>
          <w:sz w:val="26"/>
          <w:szCs w:val="26"/>
        </w:rPr>
      </w:pPr>
      <w:r w:rsidRPr="00D47B10">
        <w:rPr>
          <w:sz w:val="26"/>
          <w:szCs w:val="26"/>
        </w:rPr>
        <w:t xml:space="preserve"> «____» _____________ 20___ г.</w:t>
      </w:r>
    </w:p>
    <w:p w:rsidR="00CF6CEB" w:rsidRPr="00D47B10" w:rsidRDefault="00CF6CEB" w:rsidP="005F1917">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A95CFC" w:rsidP="00A95CFC">
      <w:pPr>
        <w:pStyle w:val="2"/>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94820408"/>
      <w:r>
        <w:rPr>
          <w:rFonts w:ascii="Times New Roman" w:hAnsi="Times New Roman"/>
          <w:i w:val="0"/>
        </w:rPr>
        <w:t>Приложение</w:t>
      </w:r>
      <w:r w:rsidR="00392CBB" w:rsidRPr="00667BFB">
        <w:rPr>
          <w:rFonts w:ascii="Times New Roman" w:hAnsi="Times New Roman"/>
          <w:i w:val="0"/>
        </w:rPr>
        <w:t>3</w:t>
      </w:r>
      <w:bookmarkEnd w:id="38"/>
      <w:r>
        <w:rPr>
          <w:rFonts w:ascii="Times New Roman" w:hAnsi="Times New Roman"/>
          <w:i w:val="0"/>
        </w:rPr>
        <w:t>.</w:t>
      </w:r>
      <w:r w:rsidR="00392CBB" w:rsidRPr="00667BFB">
        <w:rPr>
          <w:rFonts w:ascii="Times New Roman" w:hAnsi="Times New Roman"/>
          <w:i w:val="0"/>
        </w:rPr>
        <w:t>Образец согласия  на обработку персональных данных</w:t>
      </w:r>
      <w:bookmarkEnd w:id="39"/>
      <w:bookmarkEnd w:id="40"/>
      <w:bookmarkEnd w:id="41"/>
      <w:bookmarkEnd w:id="42"/>
      <w:bookmarkEnd w:id="43"/>
      <w:bookmarkEnd w:id="44"/>
      <w:r w:rsidR="00392CBB"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w:t>
      </w:r>
      <w:r w:rsidRPr="0085563E">
        <w:rPr>
          <w:color w:val="000000"/>
          <w:sz w:val="26"/>
          <w:szCs w:val="26"/>
        </w:rPr>
        <w:lastRenderedPageBreak/>
        <w:t xml:space="preserve">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042E1" w:rsidRPr="00667BFB" w:rsidRDefault="000042E1" w:rsidP="00667BFB">
      <w:pPr>
        <w:pStyle w:val="2"/>
        <w:jc w:val="both"/>
        <w:rPr>
          <w:rFonts w:ascii="Times New Roman" w:hAnsi="Times New Roman"/>
          <w:i w:val="0"/>
        </w:rPr>
      </w:pPr>
      <w:bookmarkStart w:id="45" w:name="_Toc431287391"/>
      <w:bookmarkStart w:id="46" w:name="_Toc494820409"/>
      <w:r w:rsidRPr="00667BFB">
        <w:rPr>
          <w:rFonts w:ascii="Times New Roman" w:hAnsi="Times New Roman"/>
          <w:i w:val="0"/>
        </w:rPr>
        <w:t>Приложение 4.  Инструкция для участника итогового сочинения</w:t>
      </w:r>
      <w:bookmarkEnd w:id="45"/>
      <w:r w:rsidR="00BA313A">
        <w:rPr>
          <w:rFonts w:ascii="Times New Roman" w:hAnsi="Times New Roman"/>
          <w:i w:val="0"/>
        </w:rPr>
        <w:t xml:space="preserve"> к комплекту тем итогового сочинения</w:t>
      </w:r>
      <w:bookmarkEnd w:id="46"/>
      <w:r w:rsidR="0041351D">
        <w:rPr>
          <w:rFonts w:ascii="Times New Roman" w:hAnsi="Times New Roman"/>
          <w:i w:val="0"/>
        </w:rPr>
        <w:t xml:space="preserve"> </w:t>
      </w:r>
    </w:p>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lastRenderedPageBreak/>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5F1917">
      <w:pPr>
        <w:spacing w:line="276" w:lineRule="auto"/>
        <w:ind w:firstLine="709"/>
        <w:contextualSpacing/>
        <w:jc w:val="both"/>
        <w:rPr>
          <w:sz w:val="26"/>
          <w:szCs w:val="26"/>
        </w:rPr>
      </w:pPr>
      <w:r w:rsidRPr="001C7FE7">
        <w:rPr>
          <w:sz w:val="26"/>
          <w:szCs w:val="26"/>
        </w:rPr>
        <w:t>При оценке сочи</w:t>
      </w:r>
      <w:bookmarkStart w:id="47" w:name="_GoBack"/>
      <w:bookmarkEnd w:id="47"/>
      <w:r w:rsidRPr="001C7FE7">
        <w:rPr>
          <w:sz w:val="26"/>
          <w:szCs w:val="26"/>
        </w:rPr>
        <w:t>нения в первую очередь учитывается соответствие выбранной теме и аргументированное привлечение литературных произведений.</w:t>
      </w:r>
    </w:p>
    <w:p w:rsidR="000042E1" w:rsidRPr="005F1917" w:rsidRDefault="000042E1" w:rsidP="005F1917">
      <w:pPr>
        <w:pStyle w:val="2"/>
        <w:spacing w:before="0" w:after="0" w:line="240" w:lineRule="auto"/>
        <w:rPr>
          <w:rFonts w:ascii="Times New Roman" w:hAnsi="Times New Roman"/>
          <w:i w:val="0"/>
          <w:sz w:val="24"/>
          <w:szCs w:val="24"/>
        </w:rPr>
      </w:pPr>
      <w:bookmarkStart w:id="48" w:name="_Toc431287392"/>
      <w:bookmarkStart w:id="49" w:name="_Toc494820410"/>
      <w:r w:rsidRPr="005F1917">
        <w:rPr>
          <w:rFonts w:ascii="Times New Roman" w:hAnsi="Times New Roman"/>
          <w:i w:val="0"/>
          <w:sz w:val="24"/>
          <w:szCs w:val="24"/>
        </w:rPr>
        <w:t>Приложение 5.  Инструкция для участника итогового изложения</w:t>
      </w:r>
      <w:bookmarkEnd w:id="48"/>
      <w:r w:rsidR="00BA313A" w:rsidRPr="005F1917">
        <w:rPr>
          <w:rFonts w:ascii="Times New Roman" w:hAnsi="Times New Roman"/>
          <w:i w:val="0"/>
          <w:sz w:val="24"/>
          <w:szCs w:val="24"/>
        </w:rPr>
        <w:t xml:space="preserve"> к тексту итогового изложения</w:t>
      </w:r>
      <w:bookmarkEnd w:id="49"/>
    </w:p>
    <w:p w:rsidR="004C3158" w:rsidRPr="005F1917" w:rsidRDefault="00664B17" w:rsidP="005F1917">
      <w:pPr>
        <w:ind w:firstLine="709"/>
        <w:jc w:val="both"/>
      </w:pPr>
      <w:r w:rsidRPr="005F1917">
        <w:t xml:space="preserve">Прослушайте (прочитайте) текст. В бланке записи итогового изложения перепишите название текста изложения. </w:t>
      </w:r>
      <w:r w:rsidR="004C3158" w:rsidRPr="005F1917">
        <w:t xml:space="preserve">Напишите подробное изложение. Рекомендуемый объём – 250-300 слов. Если в изложении менее 150 слов </w:t>
      </w:r>
      <w:r w:rsidR="004C3158" w:rsidRPr="005F1917">
        <w:br/>
        <w:t xml:space="preserve">(в подсчёт включаются все слова, в том числе и служебные), то за такую работу ставится «незачёт». </w:t>
      </w:r>
    </w:p>
    <w:p w:rsidR="004C3158" w:rsidRPr="005F1917" w:rsidRDefault="004C3158" w:rsidP="005F1917">
      <w:pPr>
        <w:ind w:firstLine="709"/>
        <w:jc w:val="both"/>
      </w:pPr>
      <w:r w:rsidRPr="005F1917">
        <w:t>Итоговое изложение выполняется самостоятельно. Не допускается списывани</w:t>
      </w:r>
      <w:r w:rsidR="0041351D" w:rsidRPr="005F1917">
        <w:t>е</w:t>
      </w:r>
      <w:r w:rsidRPr="005F1917">
        <w:t xml:space="preserve"> изложения из какого-либо источника (работа другого участника, исходный текст и др.).</w:t>
      </w:r>
    </w:p>
    <w:p w:rsidR="004C3158" w:rsidRPr="005F1917" w:rsidRDefault="004C3158" w:rsidP="005F1917">
      <w:pPr>
        <w:ind w:firstLine="709"/>
        <w:jc w:val="both"/>
      </w:pPr>
      <w:r w:rsidRPr="005F1917">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5F1917" w:rsidRDefault="004C3158" w:rsidP="005F1917">
      <w:pPr>
        <w:ind w:firstLine="709"/>
        <w:jc w:val="both"/>
      </w:pPr>
      <w:r w:rsidRPr="005F1917">
        <w:t>Старайтесь точно и полно передать содержание исходного текста, сохраняйте элементы его стиля</w:t>
      </w:r>
      <w:r w:rsidR="00816A43" w:rsidRPr="005F1917">
        <w:t xml:space="preserve"> (изложение можно писать от 1-го или 3-го лица)</w:t>
      </w:r>
      <w:r w:rsidRPr="005F1917">
        <w:t xml:space="preserve">. </w:t>
      </w:r>
    </w:p>
    <w:p w:rsidR="004C3158" w:rsidRPr="005F1917" w:rsidRDefault="004C3158" w:rsidP="005F1917">
      <w:pPr>
        <w:ind w:firstLine="709"/>
        <w:jc w:val="both"/>
      </w:pPr>
      <w:r w:rsidRPr="005F1917">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5F1917" w:rsidRDefault="004C3158" w:rsidP="005F1917">
      <w:pPr>
        <w:ind w:firstLine="709"/>
        <w:jc w:val="both"/>
      </w:pPr>
      <w:r w:rsidRPr="005F1917">
        <w:t>Изложение пишите чётко и разборчиво.</w:t>
      </w:r>
    </w:p>
    <w:p w:rsidR="004C3158" w:rsidRPr="005F1917" w:rsidRDefault="004C3158" w:rsidP="005F1917">
      <w:pPr>
        <w:ind w:firstLine="709"/>
        <w:jc w:val="both"/>
        <w:sectPr w:rsidR="004C3158" w:rsidRPr="005F1917" w:rsidSect="00A81D0F">
          <w:pgSz w:w="11906" w:h="16838"/>
          <w:pgMar w:top="1134" w:right="567" w:bottom="1134" w:left="1701" w:header="709" w:footer="709" w:gutter="0"/>
          <w:cols w:space="708"/>
          <w:docGrid w:linePitch="360"/>
        </w:sectPr>
      </w:pPr>
      <w:r w:rsidRPr="005F1917">
        <w:t>При оценке изложения в первую очередь учитывает</w:t>
      </w:r>
      <w:r w:rsidR="005F1917">
        <w:t>ся его содержание и логичность.</w:t>
      </w:r>
    </w:p>
    <w:bookmarkEnd w:id="30"/>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97" w:rsidRDefault="00345F97" w:rsidP="005C21EF">
      <w:r>
        <w:separator/>
      </w:r>
    </w:p>
  </w:endnote>
  <w:endnote w:type="continuationSeparator" w:id="0">
    <w:p w:rsidR="00345F97" w:rsidRDefault="00345F9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Content>
      <w:p w:rsidR="00A95CFC" w:rsidRDefault="00A95CFC">
        <w:pPr>
          <w:pStyle w:val="af6"/>
          <w:jc w:val="right"/>
        </w:pPr>
        <w:r>
          <w:fldChar w:fldCharType="begin"/>
        </w:r>
        <w:r>
          <w:instrText>PAGE   \* MERGEFORMAT</w:instrText>
        </w:r>
        <w:r>
          <w:fldChar w:fldCharType="separate"/>
        </w:r>
        <w:r w:rsidR="005F1917">
          <w:rPr>
            <w:noProof/>
          </w:rPr>
          <w:t>25</w:t>
        </w:r>
        <w:r>
          <w:fldChar w:fldCharType="end"/>
        </w:r>
      </w:p>
    </w:sdtContent>
  </w:sdt>
  <w:p w:rsidR="00A95CFC" w:rsidRDefault="00A95CFC"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97" w:rsidRDefault="00345F97" w:rsidP="005C21EF">
      <w:r>
        <w:separator/>
      </w:r>
    </w:p>
  </w:footnote>
  <w:footnote w:type="continuationSeparator" w:id="0">
    <w:p w:rsidR="00345F97" w:rsidRDefault="00345F97" w:rsidP="005C21EF">
      <w:r>
        <w:continuationSeparator/>
      </w:r>
    </w:p>
  </w:footnote>
  <w:footnote w:id="1">
    <w:p w:rsidR="00A95CFC" w:rsidRPr="00667BFB" w:rsidRDefault="00A95CFC"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A95CFC" w:rsidRPr="00F449A6" w:rsidRDefault="00A95CFC"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4B3A6B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15"/>
  </w:num>
  <w:num w:numId="34">
    <w:abstractNumId w:val="23"/>
  </w:num>
  <w:num w:numId="35">
    <w:abstractNumId w:val="22"/>
  </w:num>
  <w:num w:numId="36">
    <w:abstractNumId w:val="13"/>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5F97"/>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5F191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36514"/>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1920"/>
    <w:rsid w:val="00A925F3"/>
    <w:rsid w:val="00A95236"/>
    <w:rsid w:val="00A95CFC"/>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7C305E-123F-48C1-BDBF-6EEA0B81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8A19-B286-4291-A220-F84DF6F5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8821</Words>
  <Characters>50281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Наталья</cp:lastModifiedBy>
  <cp:revision>4</cp:revision>
  <cp:lastPrinted>2016-10-07T13:36:00Z</cp:lastPrinted>
  <dcterms:created xsi:type="dcterms:W3CDTF">2017-10-24T09:06:00Z</dcterms:created>
  <dcterms:modified xsi:type="dcterms:W3CDTF">2017-11-01T05:23:00Z</dcterms:modified>
</cp:coreProperties>
</file>